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77" w:rsidRDefault="004D5C6C" w:rsidP="00C94E86">
      <w:pPr>
        <w:pStyle w:val="NoSpacing"/>
        <w:rPr>
          <w:b/>
          <w:sz w:val="28"/>
          <w:szCs w:val="28"/>
        </w:rPr>
      </w:pPr>
      <w:bookmarkStart w:id="0" w:name="_GoBack"/>
      <w:bookmarkEnd w:id="0"/>
      <w:r>
        <w:rPr>
          <w:b/>
          <w:sz w:val="28"/>
          <w:szCs w:val="28"/>
        </w:rPr>
        <w:t xml:space="preserve"> </w:t>
      </w:r>
      <w:r w:rsidR="003D2376">
        <w:rPr>
          <w:b/>
          <w:sz w:val="28"/>
          <w:szCs w:val="28"/>
        </w:rPr>
        <w:t>“Policy  D.3</w:t>
      </w:r>
      <w:r w:rsidR="002837F7">
        <w:rPr>
          <w:b/>
          <w:sz w:val="28"/>
          <w:szCs w:val="28"/>
        </w:rPr>
        <w:tab/>
      </w:r>
      <w:r w:rsidR="003D2376">
        <w:rPr>
          <w:b/>
          <w:sz w:val="28"/>
          <w:szCs w:val="28"/>
        </w:rPr>
        <w:tab/>
        <w:t xml:space="preserve">Coaching Certification </w:t>
      </w:r>
      <w:r w:rsidR="009D7A30">
        <w:rPr>
          <w:b/>
          <w:sz w:val="28"/>
          <w:szCs w:val="28"/>
        </w:rPr>
        <w:t>Reimbursement</w:t>
      </w:r>
    </w:p>
    <w:p w:rsidR="002837F7" w:rsidRDefault="002837F7" w:rsidP="00C94E86">
      <w:pPr>
        <w:pStyle w:val="NoSpacing"/>
        <w:rPr>
          <w:b/>
          <w:sz w:val="28"/>
          <w:szCs w:val="28"/>
        </w:rPr>
      </w:pPr>
    </w:p>
    <w:p w:rsidR="002837F7" w:rsidRDefault="002837F7" w:rsidP="00C94E86">
      <w:pPr>
        <w:pStyle w:val="NoSpacing"/>
        <w:rPr>
          <w:b/>
          <w:sz w:val="28"/>
          <w:szCs w:val="28"/>
        </w:rPr>
      </w:pPr>
    </w:p>
    <w:p w:rsidR="003D2376" w:rsidRDefault="003D2376" w:rsidP="00C94E86">
      <w:pPr>
        <w:pStyle w:val="NoSpacing"/>
        <w:rPr>
          <w:b/>
          <w:sz w:val="28"/>
          <w:szCs w:val="28"/>
        </w:rPr>
      </w:pPr>
      <w:r>
        <w:rPr>
          <w:b/>
          <w:sz w:val="28"/>
          <w:szCs w:val="28"/>
        </w:rPr>
        <w:tab/>
        <w:t>All Coaches requiring NCCP certification for the benefit of the Club and to fulfill requirements of the OBA, will be reimbursed for their coaching courses only after successful completion of training.</w:t>
      </w:r>
    </w:p>
    <w:p w:rsidR="002837F7" w:rsidRDefault="002837F7" w:rsidP="00C94E86">
      <w:pPr>
        <w:pStyle w:val="NoSpacing"/>
        <w:rPr>
          <w:b/>
          <w:sz w:val="28"/>
          <w:szCs w:val="28"/>
        </w:rPr>
      </w:pPr>
    </w:p>
    <w:p w:rsidR="002837F7" w:rsidRDefault="002837F7" w:rsidP="00C94E86">
      <w:pPr>
        <w:pStyle w:val="NoSpacing"/>
        <w:rPr>
          <w:b/>
          <w:sz w:val="28"/>
          <w:szCs w:val="28"/>
        </w:rPr>
      </w:pPr>
    </w:p>
    <w:p w:rsidR="003D2376" w:rsidRDefault="003D2376" w:rsidP="00C94E86">
      <w:pPr>
        <w:pStyle w:val="NoSpacing"/>
        <w:rPr>
          <w:b/>
          <w:sz w:val="28"/>
          <w:szCs w:val="28"/>
        </w:rPr>
      </w:pPr>
      <w:r>
        <w:rPr>
          <w:b/>
          <w:sz w:val="28"/>
          <w:szCs w:val="28"/>
        </w:rPr>
        <w:tab/>
        <w:t xml:space="preserve">Barrie Royals Basketball request that individual coaches submit their own application for the Quest for Gold grant </w:t>
      </w:r>
      <w:r w:rsidR="003303B5">
        <w:rPr>
          <w:b/>
          <w:sz w:val="28"/>
          <w:szCs w:val="28"/>
        </w:rPr>
        <w:t xml:space="preserve">for those NCCP courses which are eligible.  This must occur </w:t>
      </w:r>
      <w:r>
        <w:rPr>
          <w:b/>
          <w:sz w:val="28"/>
          <w:szCs w:val="28"/>
        </w:rPr>
        <w:t xml:space="preserve">prior to the Club reimbursing for the remaining </w:t>
      </w:r>
      <w:r w:rsidR="00B6264F">
        <w:rPr>
          <w:b/>
          <w:sz w:val="28"/>
          <w:szCs w:val="28"/>
        </w:rPr>
        <w:t>4</w:t>
      </w:r>
      <w:r>
        <w:rPr>
          <w:b/>
          <w:sz w:val="28"/>
          <w:szCs w:val="28"/>
        </w:rPr>
        <w:t xml:space="preserve">0% </w:t>
      </w:r>
      <w:r w:rsidR="003303B5">
        <w:rPr>
          <w:b/>
          <w:sz w:val="28"/>
          <w:szCs w:val="28"/>
        </w:rPr>
        <w:t>of</w:t>
      </w:r>
      <w:r>
        <w:rPr>
          <w:b/>
          <w:sz w:val="28"/>
          <w:szCs w:val="28"/>
        </w:rPr>
        <w:t xml:space="preserve"> the registration fee. Please be aware that the Bursary Application must be received before March 31</w:t>
      </w:r>
      <w:r w:rsidRPr="003D2376">
        <w:rPr>
          <w:b/>
          <w:sz w:val="28"/>
          <w:szCs w:val="28"/>
          <w:vertAlign w:val="superscript"/>
        </w:rPr>
        <w:t>st</w:t>
      </w:r>
      <w:r>
        <w:rPr>
          <w:b/>
          <w:sz w:val="28"/>
          <w:szCs w:val="28"/>
        </w:rPr>
        <w:t xml:space="preserve"> of the season in which the NCCP course was taken.</w:t>
      </w:r>
    </w:p>
    <w:p w:rsidR="002837F7" w:rsidRDefault="002837F7" w:rsidP="00C94E86">
      <w:pPr>
        <w:pStyle w:val="NoSpacing"/>
        <w:rPr>
          <w:b/>
          <w:sz w:val="28"/>
          <w:szCs w:val="28"/>
        </w:rPr>
      </w:pPr>
    </w:p>
    <w:p w:rsidR="002837F7" w:rsidRDefault="002837F7" w:rsidP="00C94E86">
      <w:pPr>
        <w:pStyle w:val="NoSpacing"/>
        <w:rPr>
          <w:b/>
          <w:sz w:val="28"/>
          <w:szCs w:val="28"/>
        </w:rPr>
      </w:pPr>
    </w:p>
    <w:p w:rsidR="00072742" w:rsidRDefault="003D2376" w:rsidP="00C94E86">
      <w:pPr>
        <w:pStyle w:val="NoSpacing"/>
        <w:rPr>
          <w:rStyle w:val="Hyperlink"/>
          <w:b/>
          <w:sz w:val="28"/>
          <w:szCs w:val="28"/>
        </w:rPr>
      </w:pPr>
      <w:r>
        <w:rPr>
          <w:b/>
          <w:sz w:val="28"/>
          <w:szCs w:val="28"/>
        </w:rPr>
        <w:tab/>
        <w:t xml:space="preserve">Application is at   </w:t>
      </w:r>
      <w:hyperlink r:id="rId6" w:history="1">
        <w:r w:rsidRPr="00703496">
          <w:rPr>
            <w:rStyle w:val="Hyperlink"/>
            <w:b/>
            <w:sz w:val="28"/>
            <w:szCs w:val="28"/>
          </w:rPr>
          <w:t>https://www.coachesontario.ca/funding-for-coaching/</w:t>
        </w:r>
      </w:hyperlink>
    </w:p>
    <w:p w:rsidR="002837F7" w:rsidRDefault="002837F7" w:rsidP="00C94E86">
      <w:pPr>
        <w:pStyle w:val="NoSpacing"/>
        <w:rPr>
          <w:rStyle w:val="Hyperlink"/>
          <w:b/>
          <w:sz w:val="28"/>
          <w:szCs w:val="28"/>
        </w:rPr>
      </w:pPr>
    </w:p>
    <w:p w:rsidR="002837F7" w:rsidRDefault="002837F7" w:rsidP="00C94E86">
      <w:pPr>
        <w:pStyle w:val="NoSpacing"/>
        <w:rPr>
          <w:b/>
          <w:sz w:val="28"/>
          <w:szCs w:val="28"/>
        </w:rPr>
      </w:pPr>
    </w:p>
    <w:p w:rsidR="003D2376" w:rsidRDefault="003D2376" w:rsidP="00C94E86">
      <w:pPr>
        <w:pStyle w:val="NoSpacing"/>
        <w:rPr>
          <w:b/>
          <w:sz w:val="28"/>
          <w:szCs w:val="28"/>
        </w:rPr>
      </w:pPr>
      <w:r>
        <w:rPr>
          <w:b/>
          <w:sz w:val="28"/>
          <w:szCs w:val="28"/>
        </w:rPr>
        <w:tab/>
        <w:t>The coaching bursary (</w:t>
      </w:r>
      <w:r w:rsidR="00B6264F">
        <w:rPr>
          <w:b/>
          <w:sz w:val="28"/>
          <w:szCs w:val="28"/>
        </w:rPr>
        <w:t>6</w:t>
      </w:r>
      <w:r>
        <w:rPr>
          <w:b/>
          <w:sz w:val="28"/>
          <w:szCs w:val="28"/>
        </w:rPr>
        <w:t>0% of the registration fee) will be sent directly to the individual coach. Upon receipt, the coach should contact the Director of Finance for further reimbursement. However, if the NCCP training was completed after March 31</w:t>
      </w:r>
      <w:r w:rsidRPr="003D2376">
        <w:rPr>
          <w:b/>
          <w:sz w:val="28"/>
          <w:szCs w:val="28"/>
          <w:vertAlign w:val="superscript"/>
        </w:rPr>
        <w:t>st</w:t>
      </w:r>
      <w:r>
        <w:rPr>
          <w:b/>
          <w:sz w:val="28"/>
          <w:szCs w:val="28"/>
        </w:rPr>
        <w:t xml:space="preserve">, the Club retains the right to withhold the </w:t>
      </w:r>
      <w:r w:rsidR="00B6264F">
        <w:rPr>
          <w:b/>
          <w:sz w:val="28"/>
          <w:szCs w:val="28"/>
        </w:rPr>
        <w:t>4</w:t>
      </w:r>
      <w:r>
        <w:rPr>
          <w:b/>
          <w:sz w:val="28"/>
          <w:szCs w:val="28"/>
        </w:rPr>
        <w:t>0</w:t>
      </w:r>
      <w:r w:rsidR="009D7A30">
        <w:rPr>
          <w:b/>
          <w:sz w:val="28"/>
          <w:szCs w:val="28"/>
        </w:rPr>
        <w:t>%</w:t>
      </w:r>
      <w:r>
        <w:rPr>
          <w:b/>
          <w:sz w:val="28"/>
          <w:szCs w:val="28"/>
        </w:rPr>
        <w:t xml:space="preserve"> reimbursement subseque</w:t>
      </w:r>
      <w:r w:rsidR="00B6264F">
        <w:rPr>
          <w:b/>
          <w:sz w:val="28"/>
          <w:szCs w:val="28"/>
        </w:rPr>
        <w:t>n</w:t>
      </w:r>
      <w:r>
        <w:rPr>
          <w:b/>
          <w:sz w:val="28"/>
          <w:szCs w:val="28"/>
        </w:rPr>
        <w:t>t to the Coach Selection Committee’s publication of the next season’s Royals Coaching Staff list.</w:t>
      </w:r>
      <w:r w:rsidR="009D7A30">
        <w:rPr>
          <w:b/>
          <w:sz w:val="28"/>
          <w:szCs w:val="28"/>
        </w:rPr>
        <w:t>”</w:t>
      </w: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2837F7" w:rsidRDefault="002837F7" w:rsidP="00C94E86">
      <w:pPr>
        <w:pStyle w:val="NoSpacing"/>
        <w:rPr>
          <w:b/>
          <w:sz w:val="28"/>
          <w:szCs w:val="28"/>
        </w:rPr>
      </w:pPr>
    </w:p>
    <w:p w:rsidR="003D2376" w:rsidRDefault="003D2376" w:rsidP="00C94E86">
      <w:pPr>
        <w:pStyle w:val="NoSpacing"/>
        <w:rPr>
          <w:b/>
          <w:sz w:val="28"/>
          <w:szCs w:val="28"/>
        </w:rPr>
      </w:pPr>
      <w:r>
        <w:rPr>
          <w:b/>
          <w:sz w:val="28"/>
          <w:szCs w:val="28"/>
        </w:rPr>
        <w:t xml:space="preserve"> </w:t>
      </w:r>
    </w:p>
    <w:p w:rsidR="009D7A30" w:rsidRDefault="009D7A30" w:rsidP="00C94E86">
      <w:pPr>
        <w:pStyle w:val="NoSpacing"/>
        <w:rPr>
          <w:b/>
          <w:sz w:val="28"/>
          <w:szCs w:val="28"/>
        </w:rPr>
      </w:pPr>
      <w:r>
        <w:rPr>
          <w:b/>
          <w:sz w:val="28"/>
          <w:szCs w:val="28"/>
        </w:rPr>
        <w:lastRenderedPageBreak/>
        <w:t xml:space="preserve">Policy D.3-01 </w:t>
      </w:r>
      <w:r w:rsidR="002837F7">
        <w:rPr>
          <w:b/>
          <w:sz w:val="28"/>
          <w:szCs w:val="28"/>
        </w:rPr>
        <w:tab/>
      </w:r>
      <w:r>
        <w:rPr>
          <w:b/>
          <w:sz w:val="28"/>
          <w:szCs w:val="28"/>
        </w:rPr>
        <w:t>Consequences re Mandatory Coach Requirements</w:t>
      </w:r>
    </w:p>
    <w:p w:rsidR="002837F7" w:rsidRDefault="002837F7" w:rsidP="00C94E86">
      <w:pPr>
        <w:pStyle w:val="NoSpacing"/>
        <w:rPr>
          <w:b/>
          <w:sz w:val="28"/>
          <w:szCs w:val="28"/>
        </w:rPr>
      </w:pPr>
    </w:p>
    <w:p w:rsidR="002837F7" w:rsidRDefault="002837F7" w:rsidP="00C94E86">
      <w:pPr>
        <w:pStyle w:val="NoSpacing"/>
        <w:rPr>
          <w:b/>
          <w:sz w:val="28"/>
          <w:szCs w:val="28"/>
        </w:rPr>
      </w:pPr>
    </w:p>
    <w:p w:rsidR="001C4C5F" w:rsidRDefault="001C4C5F" w:rsidP="00C94E86">
      <w:pPr>
        <w:pStyle w:val="NoSpacing"/>
        <w:rPr>
          <w:b/>
          <w:sz w:val="28"/>
          <w:szCs w:val="28"/>
        </w:rPr>
      </w:pPr>
      <w:r>
        <w:rPr>
          <w:b/>
          <w:sz w:val="28"/>
          <w:szCs w:val="28"/>
        </w:rPr>
        <w:tab/>
        <w:t>Coaches not trained to the level required to participate on the Team bench during OBA Ontario Cup weekend by March 31</w:t>
      </w:r>
      <w:r w:rsidRPr="001C4C5F">
        <w:rPr>
          <w:b/>
          <w:sz w:val="28"/>
          <w:szCs w:val="28"/>
          <w:vertAlign w:val="superscript"/>
        </w:rPr>
        <w:t>st</w:t>
      </w:r>
      <w:r>
        <w:rPr>
          <w:b/>
          <w:sz w:val="28"/>
          <w:szCs w:val="28"/>
        </w:rPr>
        <w:t xml:space="preserve"> or not registered for the appropriate NCCP Canada Basketball training by March 31</w:t>
      </w:r>
      <w:r w:rsidRPr="001C4C5F">
        <w:rPr>
          <w:b/>
          <w:sz w:val="28"/>
          <w:szCs w:val="28"/>
          <w:vertAlign w:val="superscript"/>
        </w:rPr>
        <w:t>st</w:t>
      </w:r>
      <w:r>
        <w:rPr>
          <w:b/>
          <w:sz w:val="28"/>
          <w:szCs w:val="28"/>
        </w:rPr>
        <w:t xml:space="preserve"> MAY NOT BE ELIGIBLE TO CLAIM COACHING EXPENSES FOR THAT EVENT. </w:t>
      </w:r>
    </w:p>
    <w:p w:rsidR="002837F7" w:rsidRDefault="002837F7" w:rsidP="00C94E86">
      <w:pPr>
        <w:pStyle w:val="NoSpacing"/>
        <w:rPr>
          <w:b/>
          <w:sz w:val="28"/>
          <w:szCs w:val="28"/>
        </w:rPr>
      </w:pPr>
    </w:p>
    <w:p w:rsidR="001C4C5F" w:rsidRDefault="001C4C5F" w:rsidP="00C94E86">
      <w:pPr>
        <w:pStyle w:val="NoSpacing"/>
        <w:rPr>
          <w:b/>
          <w:sz w:val="28"/>
          <w:szCs w:val="28"/>
        </w:rPr>
      </w:pPr>
      <w:r>
        <w:rPr>
          <w:b/>
          <w:sz w:val="28"/>
          <w:szCs w:val="28"/>
        </w:rPr>
        <w:tab/>
      </w:r>
    </w:p>
    <w:p w:rsidR="003A7ED8" w:rsidRDefault="0018072D" w:rsidP="009D7A30">
      <w:pPr>
        <w:pStyle w:val="NoSpacing"/>
        <w:ind w:firstLine="720"/>
        <w:rPr>
          <w:b/>
          <w:sz w:val="28"/>
          <w:szCs w:val="28"/>
        </w:rPr>
      </w:pPr>
      <w:r>
        <w:rPr>
          <w:b/>
          <w:sz w:val="28"/>
          <w:szCs w:val="28"/>
        </w:rPr>
        <w:t>Coaches</w:t>
      </w:r>
      <w:r w:rsidR="00F30AAD">
        <w:rPr>
          <w:b/>
          <w:sz w:val="28"/>
          <w:szCs w:val="28"/>
        </w:rPr>
        <w:t xml:space="preserve"> who have not </w:t>
      </w:r>
      <w:r>
        <w:rPr>
          <w:b/>
          <w:sz w:val="28"/>
          <w:szCs w:val="28"/>
        </w:rPr>
        <w:t>fulfilled Club</w:t>
      </w:r>
      <w:r w:rsidR="00F30AAD">
        <w:rPr>
          <w:b/>
          <w:sz w:val="28"/>
          <w:szCs w:val="28"/>
        </w:rPr>
        <w:t xml:space="preserve"> requirements </w:t>
      </w:r>
      <w:r>
        <w:rPr>
          <w:b/>
          <w:sz w:val="28"/>
          <w:szCs w:val="28"/>
        </w:rPr>
        <w:t>(such</w:t>
      </w:r>
      <w:r w:rsidR="00CC7977">
        <w:rPr>
          <w:b/>
          <w:sz w:val="28"/>
          <w:szCs w:val="28"/>
        </w:rPr>
        <w:t xml:space="preserve"> as prescribed NCCP training)</w:t>
      </w:r>
      <w:r w:rsidR="00F30AAD">
        <w:rPr>
          <w:b/>
          <w:sz w:val="28"/>
          <w:szCs w:val="28"/>
        </w:rPr>
        <w:t xml:space="preserve"> which have been mandated within the Coach Application </w:t>
      </w:r>
      <w:r w:rsidR="00273717">
        <w:rPr>
          <w:b/>
          <w:sz w:val="28"/>
          <w:szCs w:val="28"/>
        </w:rPr>
        <w:t>process</w:t>
      </w:r>
      <w:r w:rsidR="00F30AAD">
        <w:rPr>
          <w:b/>
          <w:sz w:val="28"/>
          <w:szCs w:val="28"/>
        </w:rPr>
        <w:t xml:space="preserve"> will not be reimbursed </w:t>
      </w:r>
      <w:r w:rsidR="003A7ED8">
        <w:rPr>
          <w:b/>
          <w:sz w:val="28"/>
          <w:szCs w:val="28"/>
        </w:rPr>
        <w:t xml:space="preserve">athlete subsidies. Coaches have until </w:t>
      </w:r>
      <w:r w:rsidR="001C4C5F">
        <w:rPr>
          <w:b/>
          <w:sz w:val="28"/>
          <w:szCs w:val="28"/>
        </w:rPr>
        <w:t xml:space="preserve">March </w:t>
      </w:r>
      <w:r w:rsidR="002751A4">
        <w:rPr>
          <w:b/>
          <w:sz w:val="28"/>
          <w:szCs w:val="28"/>
        </w:rPr>
        <w:t>31</w:t>
      </w:r>
      <w:r w:rsidR="002751A4" w:rsidRPr="001C4C5F">
        <w:rPr>
          <w:b/>
          <w:sz w:val="28"/>
          <w:szCs w:val="28"/>
          <w:vertAlign w:val="superscript"/>
        </w:rPr>
        <w:t>st</w:t>
      </w:r>
      <w:r w:rsidR="002751A4">
        <w:rPr>
          <w:b/>
          <w:sz w:val="28"/>
          <w:szCs w:val="28"/>
        </w:rPr>
        <w:t xml:space="preserve"> of</w:t>
      </w:r>
      <w:r w:rsidR="00490FD9">
        <w:rPr>
          <w:b/>
          <w:sz w:val="28"/>
          <w:szCs w:val="28"/>
        </w:rPr>
        <w:t xml:space="preserve"> </w:t>
      </w:r>
      <w:r w:rsidR="0034366A">
        <w:rPr>
          <w:b/>
          <w:sz w:val="28"/>
          <w:szCs w:val="28"/>
          <w:vertAlign w:val="superscript"/>
        </w:rPr>
        <w:t xml:space="preserve"> </w:t>
      </w:r>
      <w:r>
        <w:rPr>
          <w:b/>
          <w:sz w:val="28"/>
          <w:szCs w:val="28"/>
        </w:rPr>
        <w:t xml:space="preserve"> that</w:t>
      </w:r>
      <w:r w:rsidR="00490FD9">
        <w:rPr>
          <w:b/>
          <w:sz w:val="28"/>
          <w:szCs w:val="28"/>
        </w:rPr>
        <w:t xml:space="preserve"> competitive</w:t>
      </w:r>
      <w:r w:rsidR="003A7ED8">
        <w:rPr>
          <w:b/>
          <w:sz w:val="28"/>
          <w:szCs w:val="28"/>
        </w:rPr>
        <w:t xml:space="preserve"> seas</w:t>
      </w:r>
      <w:r w:rsidR="00CC7977">
        <w:rPr>
          <w:b/>
          <w:sz w:val="28"/>
          <w:szCs w:val="28"/>
        </w:rPr>
        <w:t xml:space="preserve">on to complete all requirements. </w:t>
      </w:r>
    </w:p>
    <w:p w:rsidR="002837F7" w:rsidRDefault="002837F7" w:rsidP="009D7A30">
      <w:pPr>
        <w:pStyle w:val="NoSpacing"/>
        <w:ind w:firstLine="720"/>
        <w:rPr>
          <w:b/>
          <w:sz w:val="28"/>
          <w:szCs w:val="28"/>
        </w:rPr>
      </w:pPr>
    </w:p>
    <w:p w:rsidR="001C4C5F" w:rsidRDefault="00CC7977" w:rsidP="00C94E86">
      <w:pPr>
        <w:pStyle w:val="NoSpacing"/>
        <w:rPr>
          <w:b/>
          <w:sz w:val="28"/>
          <w:szCs w:val="28"/>
        </w:rPr>
      </w:pPr>
      <w:r>
        <w:rPr>
          <w:b/>
          <w:sz w:val="28"/>
          <w:szCs w:val="28"/>
        </w:rPr>
        <w:t xml:space="preserve"> </w:t>
      </w:r>
    </w:p>
    <w:p w:rsidR="00CC7977" w:rsidRDefault="00CC7977" w:rsidP="001C4C5F">
      <w:pPr>
        <w:pStyle w:val="NoSpacing"/>
        <w:ind w:firstLine="720"/>
        <w:rPr>
          <w:b/>
          <w:sz w:val="28"/>
          <w:szCs w:val="28"/>
        </w:rPr>
      </w:pPr>
      <w:r>
        <w:rPr>
          <w:b/>
          <w:sz w:val="28"/>
          <w:szCs w:val="28"/>
        </w:rPr>
        <w:t xml:space="preserve">Exemptions </w:t>
      </w:r>
      <w:r w:rsidR="001C4C5F">
        <w:rPr>
          <w:b/>
          <w:sz w:val="28"/>
          <w:szCs w:val="28"/>
        </w:rPr>
        <w:t xml:space="preserve">for the above </w:t>
      </w:r>
      <w:r>
        <w:rPr>
          <w:b/>
          <w:sz w:val="28"/>
          <w:szCs w:val="28"/>
        </w:rPr>
        <w:t xml:space="preserve">may be granted </w:t>
      </w:r>
      <w:r w:rsidR="00490FD9">
        <w:rPr>
          <w:b/>
          <w:sz w:val="28"/>
          <w:szCs w:val="28"/>
        </w:rPr>
        <w:t xml:space="preserve">by the Coaching Committee </w:t>
      </w:r>
      <w:r>
        <w:rPr>
          <w:b/>
          <w:sz w:val="28"/>
          <w:szCs w:val="28"/>
        </w:rPr>
        <w:t xml:space="preserve">due to unforeseen circumstances; such as </w:t>
      </w:r>
      <w:r w:rsidR="00490FD9">
        <w:rPr>
          <w:b/>
          <w:sz w:val="28"/>
          <w:szCs w:val="28"/>
        </w:rPr>
        <w:t xml:space="preserve">unavailability of </w:t>
      </w:r>
      <w:r w:rsidR="002F60FE">
        <w:rPr>
          <w:b/>
          <w:sz w:val="28"/>
          <w:szCs w:val="28"/>
        </w:rPr>
        <w:t>courses due</w:t>
      </w:r>
      <w:r>
        <w:rPr>
          <w:b/>
          <w:sz w:val="28"/>
          <w:szCs w:val="28"/>
        </w:rPr>
        <w:t xml:space="preserve"> </w:t>
      </w:r>
      <w:r w:rsidR="00490FD9">
        <w:rPr>
          <w:b/>
          <w:sz w:val="28"/>
          <w:szCs w:val="28"/>
        </w:rPr>
        <w:t>to health &amp; safety restrictions,</w:t>
      </w:r>
      <w:r w:rsidR="001C4C5F">
        <w:rPr>
          <w:b/>
          <w:sz w:val="28"/>
          <w:szCs w:val="28"/>
        </w:rPr>
        <w:t xml:space="preserve"> illness</w:t>
      </w:r>
      <w:r w:rsidR="002751A4">
        <w:rPr>
          <w:b/>
          <w:sz w:val="28"/>
          <w:szCs w:val="28"/>
        </w:rPr>
        <w:t>, work</w:t>
      </w:r>
      <w:r w:rsidR="00490FD9">
        <w:rPr>
          <w:b/>
          <w:sz w:val="28"/>
          <w:szCs w:val="28"/>
        </w:rPr>
        <w:t xml:space="preserve"> commitments of an unforeseen nature etc.</w:t>
      </w:r>
      <w:r>
        <w:rPr>
          <w:b/>
          <w:sz w:val="28"/>
          <w:szCs w:val="28"/>
        </w:rPr>
        <w:t>”</w:t>
      </w:r>
    </w:p>
    <w:p w:rsidR="00F30AAD" w:rsidRPr="00F30AAD" w:rsidRDefault="00F30AAD" w:rsidP="00C94E86">
      <w:pPr>
        <w:pStyle w:val="NoSpacing"/>
        <w:rPr>
          <w:b/>
          <w:sz w:val="28"/>
          <w:szCs w:val="28"/>
        </w:rPr>
      </w:pPr>
    </w:p>
    <w:sectPr w:rsidR="00F30AAD" w:rsidRPr="00F30A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86"/>
    <w:rsid w:val="000042C2"/>
    <w:rsid w:val="00072742"/>
    <w:rsid w:val="000974A3"/>
    <w:rsid w:val="000D3FDF"/>
    <w:rsid w:val="001208B3"/>
    <w:rsid w:val="001577D7"/>
    <w:rsid w:val="0018072D"/>
    <w:rsid w:val="001C4C5F"/>
    <w:rsid w:val="0021757C"/>
    <w:rsid w:val="00273717"/>
    <w:rsid w:val="002751A4"/>
    <w:rsid w:val="002837F7"/>
    <w:rsid w:val="002F60FE"/>
    <w:rsid w:val="003303B5"/>
    <w:rsid w:val="0034366A"/>
    <w:rsid w:val="003A7ED8"/>
    <w:rsid w:val="003D2376"/>
    <w:rsid w:val="003E014E"/>
    <w:rsid w:val="00490FD9"/>
    <w:rsid w:val="004D5C6C"/>
    <w:rsid w:val="005D4EA0"/>
    <w:rsid w:val="00871025"/>
    <w:rsid w:val="00892FFB"/>
    <w:rsid w:val="009D7A30"/>
    <w:rsid w:val="00B6264F"/>
    <w:rsid w:val="00C94E86"/>
    <w:rsid w:val="00CC7977"/>
    <w:rsid w:val="00D2411C"/>
    <w:rsid w:val="00D9048B"/>
    <w:rsid w:val="00DE19BD"/>
    <w:rsid w:val="00DF10E9"/>
    <w:rsid w:val="00DF7607"/>
    <w:rsid w:val="00F30AAD"/>
    <w:rsid w:val="00F73858"/>
    <w:rsid w:val="00FF17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E86"/>
    <w:pPr>
      <w:spacing w:after="0" w:line="240" w:lineRule="auto"/>
    </w:pPr>
  </w:style>
  <w:style w:type="character" w:styleId="Hyperlink">
    <w:name w:val="Hyperlink"/>
    <w:basedOn w:val="DefaultParagraphFont"/>
    <w:uiPriority w:val="99"/>
    <w:unhideWhenUsed/>
    <w:rsid w:val="003D2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E86"/>
    <w:pPr>
      <w:spacing w:after="0" w:line="240" w:lineRule="auto"/>
    </w:pPr>
  </w:style>
  <w:style w:type="character" w:styleId="Hyperlink">
    <w:name w:val="Hyperlink"/>
    <w:basedOn w:val="DefaultParagraphFont"/>
    <w:uiPriority w:val="99"/>
    <w:unhideWhenUsed/>
    <w:rsid w:val="003D2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achesontario.ca/funding-for-coach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5A62-2A75-4601-93C4-6E66BC28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31</cp:revision>
  <cp:lastPrinted>2022-05-19T13:49:00Z</cp:lastPrinted>
  <dcterms:created xsi:type="dcterms:W3CDTF">2017-07-22T21:44:00Z</dcterms:created>
  <dcterms:modified xsi:type="dcterms:W3CDTF">2023-04-27T18:49:00Z</dcterms:modified>
</cp:coreProperties>
</file>